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REVERSAL OF XYLAZINE-INDUCED BRADYCARDIA WITH INTRALIPID  </w:t>
      </w:r>
    </w:p>
    <w:p w:rsidR="00B921ED" w:rsidRDefault="00B921ED" w:rsidP="0048495E">
      <w:pPr>
        <w:widowControl w:val="0"/>
        <w:autoSpaceDE w:val="0"/>
        <w:autoSpaceDN w:val="0"/>
        <w:adjustRightInd w:val="0"/>
      </w:pPr>
      <w:r w:rsidRPr="0048495E">
        <w:rPr>
          <w:b/>
          <w:bCs/>
          <w:u w:val="single"/>
        </w:rPr>
        <w:t>N</w:t>
      </w:r>
      <w:r w:rsidR="0048495E" w:rsidRPr="0048495E">
        <w:rPr>
          <w:b/>
          <w:bCs/>
          <w:u w:val="single"/>
        </w:rPr>
        <w:t>.</w:t>
      </w:r>
      <w:r w:rsidRPr="0048495E">
        <w:rPr>
          <w:b/>
          <w:bCs/>
          <w:u w:val="single"/>
        </w:rPr>
        <w:t xml:space="preserve"> </w:t>
      </w:r>
      <w:proofErr w:type="spellStart"/>
      <w:r w:rsidRPr="0048495E">
        <w:rPr>
          <w:b/>
          <w:bCs/>
          <w:u w:val="single"/>
        </w:rPr>
        <w:t>Motayagheni</w:t>
      </w:r>
      <w:proofErr w:type="spellEnd"/>
      <w:r>
        <w:t>, M</w:t>
      </w:r>
      <w:r w:rsidR="0048495E">
        <w:t>.</w:t>
      </w:r>
      <w:r>
        <w:t xml:space="preserve"> </w:t>
      </w:r>
      <w:proofErr w:type="spellStart"/>
      <w:r>
        <w:t>Eghbali</w:t>
      </w:r>
      <w:proofErr w:type="spellEnd"/>
    </w:p>
    <w:p w:rsidR="00B921ED" w:rsidRDefault="00B921ED" w:rsidP="0048495E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UCLA,</w:t>
      </w:r>
      <w:r w:rsidR="0048495E">
        <w:rPr>
          <w:color w:val="000000"/>
        </w:rPr>
        <w:t xml:space="preserve"> </w:t>
      </w:r>
      <w:r>
        <w:rPr>
          <w:color w:val="000000"/>
        </w:rPr>
        <w:t>Los</w:t>
      </w:r>
      <w:r w:rsidR="0048495E">
        <w:rPr>
          <w:color w:val="000000"/>
        </w:rPr>
        <w:t xml:space="preserve"> A</w:t>
      </w:r>
      <w:r>
        <w:rPr>
          <w:color w:val="000000"/>
        </w:rPr>
        <w:t>ngeles</w:t>
      </w:r>
      <w:bookmarkStart w:id="0" w:name="_GoBack"/>
      <w:bookmarkEnd w:id="0"/>
      <w:r>
        <w:rPr>
          <w:color w:val="000000"/>
        </w:rPr>
        <w:t>,</w:t>
      </w:r>
      <w:r w:rsidR="0048495E">
        <w:rPr>
          <w:color w:val="000000"/>
        </w:rPr>
        <w:t xml:space="preserve"> </w:t>
      </w:r>
      <w:r>
        <w:rPr>
          <w:color w:val="000000"/>
        </w:rPr>
        <w:t>CA,</w:t>
      </w:r>
      <w:r w:rsidR="0048495E">
        <w:rPr>
          <w:color w:val="000000"/>
        </w:rPr>
        <w:t xml:space="preserve"> </w:t>
      </w:r>
      <w:r>
        <w:rPr>
          <w:color w:val="000000"/>
        </w:rPr>
        <w:t>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48495E" w:rsidRDefault="0048495E" w:rsidP="0048495E">
      <w:pPr>
        <w:widowControl w:val="0"/>
        <w:autoSpaceDE w:val="0"/>
        <w:autoSpaceDN w:val="0"/>
        <w:adjustRightInd w:val="0"/>
        <w:jc w:val="both"/>
      </w:pPr>
      <w:r w:rsidRPr="0048495E">
        <w:rPr>
          <w:i/>
          <w:iCs/>
        </w:rPr>
        <w:t>Objectives</w:t>
      </w:r>
      <w:r w:rsidR="00B921ED">
        <w:t>:  Sudden cardiac arrest</w:t>
      </w:r>
      <w:r>
        <w:t xml:space="preserve"> </w:t>
      </w:r>
      <w:r w:rsidR="00B921ED">
        <w:t>accounts for 300 000 to 400 000</w:t>
      </w:r>
      <w:r>
        <w:t xml:space="preserve"> </w:t>
      </w:r>
      <w:r w:rsidR="00B921ED">
        <w:t>deaths</w:t>
      </w:r>
      <w:r>
        <w:t xml:space="preserve"> </w:t>
      </w:r>
      <w:r w:rsidR="00B921ED">
        <w:t xml:space="preserve">annually in </w:t>
      </w:r>
      <w:r>
        <w:t xml:space="preserve">United States </w:t>
      </w:r>
      <w:r w:rsidR="00B921ED">
        <w:t xml:space="preserve">both in men and women. Cardiac arrest could be due to abnormally slow heart rate known as bradycardia. Bradycardia is a catastrophic event which is associated with significant mortality and morbidity. </w:t>
      </w:r>
    </w:p>
    <w:p w:rsidR="0048495E" w:rsidRDefault="0048495E" w:rsidP="0048495E">
      <w:pPr>
        <w:widowControl w:val="0"/>
        <w:autoSpaceDE w:val="0"/>
        <w:autoSpaceDN w:val="0"/>
        <w:adjustRightInd w:val="0"/>
        <w:jc w:val="both"/>
      </w:pPr>
      <w:r w:rsidRPr="0048495E">
        <w:rPr>
          <w:i/>
          <w:iCs/>
        </w:rPr>
        <w:t>Background</w:t>
      </w:r>
      <w:r w:rsidR="00B921ED">
        <w:t xml:space="preserve">:  We have previously shown that </w:t>
      </w:r>
      <w:proofErr w:type="spellStart"/>
      <w:r w:rsidR="00B921ED">
        <w:t>Intralipid</w:t>
      </w:r>
      <w:proofErr w:type="spellEnd"/>
      <w:r w:rsidR="00B921ED">
        <w:t xml:space="preserve"> protects the heart against ischemia/reperfusion injury as well as Bupivacaine induced cardiotoxicity. Here we examined whether </w:t>
      </w:r>
      <w:proofErr w:type="spellStart"/>
      <w:r w:rsidR="00B921ED">
        <w:t>intralipid</w:t>
      </w:r>
      <w:proofErr w:type="spellEnd"/>
      <w:r w:rsidR="00B921ED">
        <w:t xml:space="preserve"> can protects the heart against bradycardia. </w:t>
      </w:r>
    </w:p>
    <w:p w:rsidR="0048495E" w:rsidRDefault="0048495E" w:rsidP="0048495E">
      <w:pPr>
        <w:widowControl w:val="0"/>
        <w:autoSpaceDE w:val="0"/>
        <w:autoSpaceDN w:val="0"/>
        <w:adjustRightInd w:val="0"/>
        <w:jc w:val="both"/>
      </w:pPr>
      <w:r w:rsidRPr="0048495E">
        <w:rPr>
          <w:i/>
          <w:iCs/>
        </w:rPr>
        <w:t>Method</w:t>
      </w:r>
      <w:r w:rsidR="00B921ED">
        <w:t xml:space="preserve">: Wild type female mice C57/Bl6 (2-4 month old) were anesthetized by isoflurane after </w:t>
      </w:r>
      <w:proofErr w:type="spellStart"/>
      <w:r w:rsidR="00B921ED">
        <w:t>heparinization</w:t>
      </w:r>
      <w:proofErr w:type="spellEnd"/>
      <w:r w:rsidR="00B921ED">
        <w:t>. The heart was removed immediately and placed in cold Krebs–</w:t>
      </w:r>
      <w:proofErr w:type="spellStart"/>
      <w:r w:rsidR="00B921ED">
        <w:t>Henseleit</w:t>
      </w:r>
      <w:proofErr w:type="spellEnd"/>
      <w:r w:rsidR="00B921ED">
        <w:t xml:space="preserve"> buffer. The aorta was cannulated and the isolated heart (</w:t>
      </w:r>
      <w:proofErr w:type="spellStart"/>
      <w:r w:rsidR="00B921ED">
        <w:t>Langendorff</w:t>
      </w:r>
      <w:proofErr w:type="spellEnd"/>
      <w:r w:rsidR="00B921ED">
        <w:t>) was perfused with Krebs–</w:t>
      </w:r>
      <w:proofErr w:type="spellStart"/>
      <w:r w:rsidR="00B921ED">
        <w:t>Henseleit</w:t>
      </w:r>
      <w:proofErr w:type="spellEnd"/>
      <w:r w:rsidR="00B921ED">
        <w:t xml:space="preserve"> at 37°C for 15 min for stabilization. </w:t>
      </w:r>
      <w:proofErr w:type="spellStart"/>
      <w:r w:rsidR="00B921ED">
        <w:t>Xylazine</w:t>
      </w:r>
      <w:proofErr w:type="spellEnd"/>
      <w:r w:rsidR="00B921ED">
        <w:t xml:space="preserve"> (100-300 mg) was directly applied to the heart surface for 1-2 min until bradycardia was achieved. The heart was then perfused with either Krebs-</w:t>
      </w:r>
      <w:proofErr w:type="spellStart"/>
      <w:r w:rsidR="00B921ED">
        <w:t>Henseleit</w:t>
      </w:r>
      <w:proofErr w:type="spellEnd"/>
      <w:r w:rsidR="00B921ED">
        <w:t xml:space="preserve"> (KH) solution (control group), or 1% ILP (</w:t>
      </w:r>
      <w:proofErr w:type="spellStart"/>
      <w:r w:rsidR="00B921ED">
        <w:t>intralipid</w:t>
      </w:r>
      <w:proofErr w:type="spellEnd"/>
      <w:r w:rsidR="00B921ED">
        <w:t xml:space="preserve"> group). Hemodynamic parameters and heart rates were recorded with a catheter directly inserted into left ventricle.</w:t>
      </w:r>
    </w:p>
    <w:p w:rsidR="00B921ED" w:rsidRDefault="0048495E" w:rsidP="0048495E">
      <w:pPr>
        <w:widowControl w:val="0"/>
        <w:autoSpaceDE w:val="0"/>
        <w:autoSpaceDN w:val="0"/>
        <w:adjustRightInd w:val="0"/>
        <w:jc w:val="both"/>
      </w:pPr>
      <w:r w:rsidRPr="0048495E">
        <w:rPr>
          <w:i/>
          <w:iCs/>
        </w:rPr>
        <w:t>Results:</w:t>
      </w:r>
      <w:r w:rsidR="00B921ED">
        <w:t xml:space="preserve"> The heart rates at the baseline before inducing bradycardia was 224±7 beats/min and the left ventricular pressures was 64±4 mmHg. Administration of </w:t>
      </w:r>
      <w:proofErr w:type="spellStart"/>
      <w:r w:rsidR="00B921ED">
        <w:t>Xylazine</w:t>
      </w:r>
      <w:proofErr w:type="spellEnd"/>
      <w:r w:rsidR="00B921ED">
        <w:t xml:space="preserve"> decreased the heart rate significantly to 81±9 beats/min and left ventricular pressure to 5±2 mmHg (p&lt;0.001).  Perfusion of the heart with </w:t>
      </w:r>
      <w:proofErr w:type="spellStart"/>
      <w:r w:rsidR="00B921ED">
        <w:t>intralipid</w:t>
      </w:r>
      <w:proofErr w:type="spellEnd"/>
      <w:r w:rsidR="00B921ED">
        <w:t xml:space="preserve"> rapidly restored the heart rate to 209±30 and left ventricular pressure to 59±4 which were not significantly different than their values before inducing bradycardia at the baseline. In the hearts that received Krebs–</w:t>
      </w:r>
      <w:proofErr w:type="spellStart"/>
      <w:r w:rsidR="00B921ED">
        <w:t>Henseleit</w:t>
      </w:r>
      <w:proofErr w:type="spellEnd"/>
      <w:r w:rsidR="00B921ED">
        <w:t xml:space="preserve"> after bradycardia, the heart rate (81±10 beats/min) and left ventricular pressure (20±8 mmHg) were significantly lower than </w:t>
      </w:r>
      <w:proofErr w:type="spellStart"/>
      <w:r w:rsidR="00B921ED">
        <w:t>intralipid</w:t>
      </w:r>
      <w:proofErr w:type="spellEnd"/>
      <w:r w:rsidR="00B921ED">
        <w:t xml:space="preserve"> group.  In conclusion </w:t>
      </w:r>
      <w:proofErr w:type="spellStart"/>
      <w:r w:rsidR="00B921ED">
        <w:t>Intralipid</w:t>
      </w:r>
      <w:proofErr w:type="spellEnd"/>
      <w:r w:rsidR="00B921ED">
        <w:t xml:space="preserve"> has the ability to rapidly reverse bradycardia in female mice.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65" w:rsidRDefault="00BC2765" w:rsidP="0048495E">
      <w:r>
        <w:separator/>
      </w:r>
    </w:p>
  </w:endnote>
  <w:endnote w:type="continuationSeparator" w:id="0">
    <w:p w:rsidR="00BC2765" w:rsidRDefault="00BC2765" w:rsidP="0048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65" w:rsidRDefault="00BC2765" w:rsidP="0048495E">
      <w:r>
        <w:separator/>
      </w:r>
    </w:p>
  </w:footnote>
  <w:footnote w:type="continuationSeparator" w:id="0">
    <w:p w:rsidR="00BC2765" w:rsidRDefault="00BC2765" w:rsidP="0048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95E" w:rsidRDefault="0048495E" w:rsidP="0048495E">
    <w:pPr>
      <w:pStyle w:val="Header"/>
    </w:pPr>
    <w:r>
      <w:t xml:space="preserve">1469        either 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Molecular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cardiology, Basic research</w:t>
    </w:r>
  </w:p>
  <w:p w:rsidR="0048495E" w:rsidRDefault="00484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48495E"/>
    <w:rsid w:val="00737AC1"/>
    <w:rsid w:val="00B921ED"/>
    <w:rsid w:val="00B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ECD483-E2D3-405E-9ABE-3B9C1F6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9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4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95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cp:lastPrinted>2016-04-22T12:06:00Z</cp:lastPrinted>
  <dcterms:created xsi:type="dcterms:W3CDTF">2016-04-22T11:59:00Z</dcterms:created>
  <dcterms:modified xsi:type="dcterms:W3CDTF">2016-04-22T12:06:00Z</dcterms:modified>
</cp:coreProperties>
</file>